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DE76C7">
        <w:rPr>
          <w:rFonts w:ascii="Arial" w:hAnsi="Arial" w:cs="Arial"/>
          <w:b/>
          <w:color w:val="808080" w:themeColor="background1" w:themeShade="80"/>
          <w:sz w:val="28"/>
          <w:szCs w:val="28"/>
        </w:rPr>
        <w:t>(</w:t>
      </w:r>
      <w:r w:rsidR="00DE76C7">
        <w:rPr>
          <w:rFonts w:ascii="Arial" w:hAnsi="Arial" w:cs="Arial"/>
          <w:b/>
          <w:color w:val="808080" w:themeColor="background1" w:themeShade="80"/>
          <w:sz w:val="28"/>
          <w:szCs w:val="28"/>
        </w:rPr>
        <w:t>d</w:t>
      </w:r>
      <w:r w:rsidRPr="00DE76C7">
        <w:rPr>
          <w:rFonts w:ascii="Arial" w:hAnsi="Arial" w:cs="Arial"/>
          <w:b/>
          <w:color w:val="808080" w:themeColor="background1" w:themeShade="80"/>
          <w:sz w:val="28"/>
          <w:szCs w:val="28"/>
        </w:rPr>
        <w:t>oplní objednatel)</w:t>
      </w:r>
    </w:p>
    <w:p w:rsidR="007A0914" w:rsidRDefault="007A0914" w:rsidP="006D5CF4">
      <w:pPr>
        <w:ind w:left="567" w:hanging="567"/>
        <w:jc w:val="center"/>
        <w:rPr>
          <w:rFonts w:ascii="Arial" w:hAnsi="Arial" w:cs="Arial"/>
          <w:b/>
          <w:sz w:val="20"/>
          <w:szCs w:val="20"/>
        </w:rPr>
      </w:pPr>
    </w:p>
    <w:p w:rsidR="00D4521A" w:rsidRDefault="007A0914" w:rsidP="00317BB7">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p>
    <w:p w:rsidR="00DE76C7" w:rsidRDefault="00DE76C7" w:rsidP="00453D0B">
      <w:pPr>
        <w:ind w:left="567" w:right="-24" w:hanging="567"/>
        <w:jc w:val="center"/>
        <w:rPr>
          <w:rFonts w:ascii="Arial" w:hAnsi="Arial" w:cs="Arial"/>
          <w:b/>
          <w:szCs w:val="28"/>
        </w:rPr>
      </w:pPr>
    </w:p>
    <w:p w:rsidR="00D4521A" w:rsidRDefault="00D4521A"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317BB7">
      <w:pPr>
        <w:ind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317BB7">
      <w:pPr>
        <w:spacing w:after="120"/>
        <w:ind w:left="567" w:right="-23" w:hanging="567"/>
        <w:jc w:val="center"/>
        <w:rPr>
          <w:rFonts w:ascii="Arial" w:hAnsi="Arial" w:cs="Arial"/>
          <w:b/>
          <w:u w:val="single"/>
        </w:rPr>
      </w:pPr>
      <w:r w:rsidRPr="00453D0B">
        <w:rPr>
          <w:rFonts w:ascii="Arial" w:hAnsi="Arial" w:cs="Arial"/>
          <w:b/>
          <w:u w:val="single"/>
        </w:rPr>
        <w:t>Platební a fakturační podmínky</w:t>
      </w:r>
    </w:p>
    <w:p w:rsidR="007E59A0" w:rsidRPr="006A62D8" w:rsidRDefault="007E59A0" w:rsidP="00317BB7">
      <w:pPr>
        <w:numPr>
          <w:ilvl w:val="0"/>
          <w:numId w:val="11"/>
        </w:numPr>
        <w:spacing w:after="120"/>
        <w:ind w:left="426" w:hanging="426"/>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w:t>
      </w:r>
      <w:r w:rsidR="00317BB7">
        <w:rPr>
          <w:rFonts w:ascii="Arial" w:hAnsi="Arial"/>
          <w:sz w:val="22"/>
        </w:rPr>
        <w:t xml:space="preserve">smluvní </w:t>
      </w:r>
      <w:r w:rsidRPr="006A62D8">
        <w:rPr>
          <w:rFonts w:ascii="Arial" w:hAnsi="Arial"/>
          <w:sz w:val="22"/>
        </w:rPr>
        <w:t xml:space="preserve">ceny díla. Zbývající část ceny díla uhradí objednatel zhotoviteli na základě konečného daňového </w:t>
      </w:r>
      <w:r w:rsidRPr="006A62D8">
        <w:rPr>
          <w:rFonts w:ascii="Arial" w:hAnsi="Arial" w:cs="Arial"/>
          <w:color w:val="000000"/>
          <w:sz w:val="22"/>
        </w:rPr>
        <w:t>dokladu/faktury</w:t>
      </w:r>
      <w:r>
        <w:rPr>
          <w:rFonts w:ascii="Arial" w:hAnsi="Arial"/>
          <w:sz w:val="22"/>
        </w:rPr>
        <w:t>.</w:t>
      </w:r>
    </w:p>
    <w:p w:rsidR="00317BB7" w:rsidRPr="00317BB7" w:rsidRDefault="00317BB7" w:rsidP="00317BB7">
      <w:pPr>
        <w:numPr>
          <w:ilvl w:val="0"/>
          <w:numId w:val="11"/>
        </w:numPr>
        <w:spacing w:after="120"/>
        <w:ind w:left="426" w:hanging="426"/>
        <w:jc w:val="both"/>
        <w:rPr>
          <w:rFonts w:ascii="Arial" w:hAnsi="Arial" w:cs="Arial"/>
          <w:color w:val="000000"/>
          <w:sz w:val="22"/>
        </w:rPr>
      </w:pPr>
      <w:r>
        <w:rPr>
          <w:rFonts w:ascii="Arial" w:hAnsi="Arial"/>
          <w:sz w:val="22"/>
          <w:szCs w:val="22"/>
        </w:rPr>
        <w:t xml:space="preserve">Zhotovitel je oprávněn fakturovat průběžně i v části přesahující 90 % </w:t>
      </w:r>
      <w:r>
        <w:rPr>
          <w:rFonts w:ascii="Arial" w:hAnsi="Arial"/>
          <w:sz w:val="22"/>
          <w:szCs w:val="22"/>
        </w:rPr>
        <w:t xml:space="preserve">smluvní </w:t>
      </w:r>
      <w:r>
        <w:rPr>
          <w:rFonts w:ascii="Arial" w:hAnsi="Arial"/>
          <w:sz w:val="22"/>
          <w:szCs w:val="22"/>
        </w:rPr>
        <w:t xml:space="preserve">ceny díla v případě, že předá objednateli </w:t>
      </w:r>
      <w:r>
        <w:rPr>
          <w:rFonts w:ascii="Arial" w:hAnsi="Arial"/>
          <w:sz w:val="22"/>
          <w:szCs w:val="22"/>
        </w:rPr>
        <w:t>finanční</w:t>
      </w:r>
      <w:r>
        <w:rPr>
          <w:rFonts w:ascii="Arial" w:hAnsi="Arial"/>
          <w:sz w:val="22"/>
          <w:szCs w:val="22"/>
        </w:rPr>
        <w:t xml:space="preserve"> záruku za jeho řádné dokončení na částku odpovídající nejméně 10 % </w:t>
      </w:r>
      <w:r>
        <w:rPr>
          <w:rFonts w:ascii="Arial" w:hAnsi="Arial"/>
          <w:sz w:val="22"/>
          <w:szCs w:val="22"/>
        </w:rPr>
        <w:t xml:space="preserve">smluvní </w:t>
      </w:r>
      <w:r>
        <w:rPr>
          <w:rFonts w:ascii="Arial" w:hAnsi="Arial"/>
          <w:sz w:val="22"/>
          <w:szCs w:val="22"/>
        </w:rPr>
        <w:t>ceny díla</w:t>
      </w:r>
      <w:r>
        <w:rPr>
          <w:rFonts w:ascii="Arial" w:hAnsi="Arial"/>
          <w:sz w:val="22"/>
          <w:szCs w:val="22"/>
        </w:rPr>
        <w:t xml:space="preserve"> navýšenou o částku odpovídající dani z přidané</w:t>
      </w:r>
      <w:r>
        <w:rPr>
          <w:rFonts w:ascii="Arial" w:hAnsi="Arial"/>
          <w:sz w:val="22"/>
          <w:szCs w:val="22"/>
        </w:rPr>
        <w:t xml:space="preserve"> </w:t>
      </w:r>
      <w:r>
        <w:rPr>
          <w:rFonts w:ascii="Arial" w:hAnsi="Arial"/>
          <w:sz w:val="22"/>
          <w:szCs w:val="22"/>
        </w:rPr>
        <w:t xml:space="preserve">hodnoty z tohoto základu </w:t>
      </w:r>
      <w:r>
        <w:rPr>
          <w:rFonts w:ascii="Arial" w:hAnsi="Arial"/>
          <w:sz w:val="22"/>
          <w:szCs w:val="22"/>
        </w:rPr>
        <w:t xml:space="preserve">se zaručenou platností a účinností až do předání díla bez vad a nedodělků. K převzetí listiny </w:t>
      </w:r>
      <w:r w:rsidR="00D4521A">
        <w:rPr>
          <w:rFonts w:ascii="Arial" w:hAnsi="Arial"/>
          <w:sz w:val="22"/>
          <w:szCs w:val="22"/>
        </w:rPr>
        <w:t>finanční</w:t>
      </w:r>
      <w:r>
        <w:rPr>
          <w:rFonts w:ascii="Arial" w:hAnsi="Arial"/>
          <w:sz w:val="22"/>
          <w:szCs w:val="22"/>
        </w:rPr>
        <w:t xml:space="preserve"> záruky podle tohoto ustanovení je na straně objednatele oprávněna osoba jednající ve věcech technických dle smlouvy. Do hodnoty </w:t>
      </w:r>
      <w:r w:rsidR="00D4521A">
        <w:rPr>
          <w:rFonts w:ascii="Arial" w:hAnsi="Arial"/>
          <w:sz w:val="22"/>
          <w:szCs w:val="22"/>
        </w:rPr>
        <w:t>finanční</w:t>
      </w:r>
      <w:r>
        <w:rPr>
          <w:rFonts w:ascii="Arial" w:hAnsi="Arial"/>
          <w:sz w:val="22"/>
          <w:szCs w:val="22"/>
        </w:rPr>
        <w:t xml:space="preserve"> záruky podle tohoto ustanovení se </w:t>
      </w:r>
      <w:r w:rsidRPr="00E478F0">
        <w:rPr>
          <w:rFonts w:ascii="Arial" w:hAnsi="Arial"/>
          <w:sz w:val="22"/>
          <w:szCs w:val="22"/>
        </w:rPr>
        <w:t>nezapočítává</w:t>
      </w:r>
      <w:r>
        <w:rPr>
          <w:rFonts w:ascii="Arial" w:hAnsi="Arial"/>
          <w:sz w:val="22"/>
          <w:szCs w:val="22"/>
        </w:rPr>
        <w:t xml:space="preserve"> </w:t>
      </w:r>
      <w:r w:rsidR="00D4521A">
        <w:rPr>
          <w:rFonts w:ascii="Arial" w:hAnsi="Arial"/>
          <w:sz w:val="22"/>
          <w:szCs w:val="22"/>
        </w:rPr>
        <w:t>finanční</w:t>
      </w:r>
      <w:r>
        <w:rPr>
          <w:rFonts w:ascii="Arial" w:hAnsi="Arial"/>
          <w:sz w:val="22"/>
          <w:szCs w:val="22"/>
        </w:rPr>
        <w:t xml:space="preserve"> záruka podle smlouvy, byla-li požadována. Stejně tak </w:t>
      </w:r>
      <w:r w:rsidR="00D4521A">
        <w:rPr>
          <w:rFonts w:ascii="Arial" w:hAnsi="Arial"/>
          <w:sz w:val="22"/>
          <w:szCs w:val="22"/>
        </w:rPr>
        <w:t>finanční</w:t>
      </w:r>
      <w:r>
        <w:rPr>
          <w:rFonts w:ascii="Arial" w:hAnsi="Arial"/>
          <w:sz w:val="22"/>
          <w:szCs w:val="22"/>
        </w:rPr>
        <w:t xml:space="preserve"> záruka podle tohoto ustanovení nenahrazuje kteroukoli z </w:t>
      </w:r>
      <w:r w:rsidR="00D4521A">
        <w:rPr>
          <w:rFonts w:ascii="Arial" w:hAnsi="Arial"/>
          <w:sz w:val="22"/>
          <w:szCs w:val="22"/>
        </w:rPr>
        <w:t>finančních</w:t>
      </w:r>
      <w:r>
        <w:rPr>
          <w:rFonts w:ascii="Arial" w:hAnsi="Arial"/>
          <w:sz w:val="22"/>
          <w:szCs w:val="22"/>
        </w:rPr>
        <w:t xml:space="preserve"> záruk podle smlouvy.</w:t>
      </w:r>
      <w:r w:rsidR="00D4521A">
        <w:rPr>
          <w:rFonts w:ascii="Arial" w:hAnsi="Arial"/>
          <w:sz w:val="22"/>
          <w:szCs w:val="22"/>
        </w:rPr>
        <w:t xml:space="preserve"> Pro finanční záruku podle tohoto ustanovení se přiměřeně použije obecná úprava finanční záruky obsažená ve smlouvě.</w:t>
      </w:r>
    </w:p>
    <w:p w:rsidR="007E59A0" w:rsidRPr="006A62D8" w:rsidRDefault="007E59A0" w:rsidP="00317BB7">
      <w:pPr>
        <w:numPr>
          <w:ilvl w:val="0"/>
          <w:numId w:val="11"/>
        </w:numPr>
        <w:spacing w:after="120"/>
        <w:ind w:left="426" w:hanging="426"/>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7E59A0" w:rsidRPr="006A62D8" w:rsidRDefault="007E59A0" w:rsidP="00317BB7">
      <w:pPr>
        <w:spacing w:after="120"/>
        <w:ind w:left="426"/>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7E59A0" w:rsidRPr="006A62D8" w:rsidRDefault="007E59A0" w:rsidP="00317BB7">
      <w:pPr>
        <w:numPr>
          <w:ilvl w:val="0"/>
          <w:numId w:val="11"/>
        </w:numPr>
        <w:spacing w:after="120"/>
        <w:ind w:left="426" w:hanging="426"/>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7E59A0" w:rsidRPr="006A62D8" w:rsidRDefault="007E59A0" w:rsidP="00317BB7">
      <w:pPr>
        <w:numPr>
          <w:ilvl w:val="0"/>
          <w:numId w:val="11"/>
        </w:numPr>
        <w:spacing w:after="120"/>
        <w:ind w:left="425" w:hanging="425"/>
        <w:jc w:val="both"/>
        <w:rPr>
          <w:rFonts w:ascii="Arial" w:hAnsi="Arial"/>
          <w:sz w:val="22"/>
        </w:rPr>
      </w:pPr>
      <w:r w:rsidRPr="006A62D8">
        <w:rPr>
          <w:rFonts w:ascii="Arial" w:hAnsi="Arial"/>
          <w:sz w:val="22"/>
        </w:rPr>
        <w:t>Daňové doklady/faktury</w:t>
      </w:r>
      <w:r w:rsidRPr="006A62D8">
        <w:rPr>
          <w:rFonts w:ascii="Arial" w:hAnsi="Arial"/>
          <w:i/>
          <w:sz w:val="22"/>
        </w:rPr>
        <w:t xml:space="preserve"> </w:t>
      </w:r>
      <w:r w:rsidR="00317BB7">
        <w:rPr>
          <w:rFonts w:ascii="Arial" w:hAnsi="Arial"/>
          <w:sz w:val="22"/>
        </w:rPr>
        <w:t>budou adresovány na adresu sídla objednatele uvedenou v hlavičce smlouvy.</w:t>
      </w:r>
    </w:p>
    <w:p w:rsidR="007E59A0" w:rsidRPr="006A62D8" w:rsidRDefault="007E59A0" w:rsidP="00317BB7">
      <w:pPr>
        <w:pStyle w:val="Zkladntextodsazen2"/>
        <w:numPr>
          <w:ilvl w:val="0"/>
          <w:numId w:val="11"/>
        </w:numPr>
        <w:spacing w:after="120"/>
        <w:ind w:left="426" w:hanging="426"/>
        <w:rPr>
          <w:rFonts w:cs="Times New Roman"/>
          <w:sz w:val="22"/>
        </w:rPr>
      </w:pPr>
      <w:r w:rsidRPr="006A62D8">
        <w:rPr>
          <w:sz w:val="22"/>
        </w:rPr>
        <w:t xml:space="preserve">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vyhotovit a odeslat objednateli, a to neprodleně, nejpozději do 3 dnů od jeho vrácení. Oprávněným vrácením daňového dokladu/faktury přestává běžet původní lhůta splatnosti daňového </w:t>
      </w:r>
      <w:r w:rsidRPr="006A62D8">
        <w:rPr>
          <w:sz w:val="22"/>
        </w:rPr>
        <w:lastRenderedPageBreak/>
        <w:t>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7E59A0" w:rsidRPr="006A62D8" w:rsidRDefault="007E59A0" w:rsidP="00317BB7">
      <w:pPr>
        <w:pStyle w:val="Textvbloku"/>
        <w:numPr>
          <w:ilvl w:val="0"/>
          <w:numId w:val="11"/>
        </w:numPr>
        <w:spacing w:after="120"/>
        <w:ind w:left="426" w:hanging="426"/>
        <w:rPr>
          <w:sz w:val="22"/>
        </w:rPr>
      </w:pPr>
      <w:r w:rsidRPr="006A62D8">
        <w:rPr>
          <w:sz w:val="22"/>
        </w:rPr>
        <w:t xml:space="preserve">U akcí evidovaných v systému ISPROFIN je den </w:t>
      </w:r>
      <w:proofErr w:type="gramStart"/>
      <w:r w:rsidRPr="006A62D8">
        <w:rPr>
          <w:sz w:val="22"/>
        </w:rPr>
        <w:t xml:space="preserve">8.12., </w:t>
      </w:r>
      <w:r w:rsidRPr="006A62D8">
        <w:rPr>
          <w:rFonts w:cs="Times New Roman"/>
          <w:sz w:val="22"/>
        </w:rPr>
        <w:t>u ostatních</w:t>
      </w:r>
      <w:proofErr w:type="gramEnd"/>
      <w:r w:rsidRPr="006A62D8">
        <w:rPr>
          <w:rFonts w:cs="Times New Roman"/>
          <w:sz w:val="22"/>
        </w:rPr>
        <w:t xml:space="preserve">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7E59A0" w:rsidRPr="006A62D8" w:rsidRDefault="007E59A0" w:rsidP="00317BB7">
      <w:pPr>
        <w:numPr>
          <w:ilvl w:val="0"/>
          <w:numId w:val="11"/>
        </w:numPr>
        <w:spacing w:after="120"/>
        <w:ind w:left="426" w:right="-24" w:hanging="426"/>
        <w:jc w:val="both"/>
        <w:rPr>
          <w:rFonts w:ascii="Arial" w:hAnsi="Arial" w:cs="Arial"/>
          <w:sz w:val="22"/>
        </w:rPr>
      </w:pPr>
      <w:r w:rsidRPr="006A62D8">
        <w:rPr>
          <w:rFonts w:ascii="Arial" w:hAnsi="Arial" w:cs="Arial"/>
          <w:sz w:val="22"/>
        </w:rPr>
        <w:t>Úhradou se rozumí odepsání fakturované částky z účtu objednatele.</w:t>
      </w:r>
    </w:p>
    <w:p w:rsidR="006D5CF4" w:rsidRDefault="006D5CF4" w:rsidP="00317BB7">
      <w:pPr>
        <w:spacing w:beforeLines="60" w:before="144" w:afterLines="60" w:after="144"/>
        <w:ind w:left="567" w:right="-24"/>
        <w:jc w:val="center"/>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317BB7">
      <w:pPr>
        <w:numPr>
          <w:ilvl w:val="0"/>
          <w:numId w:val="6"/>
        </w:numPr>
        <w:autoSpaceDE w:val="0"/>
        <w:autoSpaceDN w:val="0"/>
        <w:adjustRightInd w:val="0"/>
        <w:spacing w:beforeLines="60" w:before="144" w:afterLines="60" w:after="144"/>
        <w:ind w:left="426" w:hanging="426"/>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317BB7">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317BB7">
      <w:pPr>
        <w:numPr>
          <w:ilvl w:val="0"/>
          <w:numId w:val="6"/>
        </w:numPr>
        <w:autoSpaceDE w:val="0"/>
        <w:autoSpaceDN w:val="0"/>
        <w:adjustRightInd w:val="0"/>
        <w:spacing w:beforeLines="60" w:before="144" w:afterLines="60" w:after="144"/>
        <w:ind w:left="426" w:hanging="426"/>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D42B5">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D86167"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V případě nedodržení termínu předání staveniště zhotoviteli se o dobu prodlení s předáním staveniště posouvá i term</w:t>
      </w:r>
      <w:r w:rsidR="00D4521A">
        <w:rPr>
          <w:rFonts w:ascii="Arial" w:hAnsi="Arial" w:cs="Arial"/>
          <w:color w:val="000000"/>
          <w:sz w:val="22"/>
        </w:rPr>
        <w:t>ín pro dokončení a předání díla, pokud byl termín plnění ve smlouvě sjednán pevným datem.</w:t>
      </w:r>
    </w:p>
    <w:p w:rsidR="009E49C8" w:rsidRPr="00453D0B" w:rsidRDefault="009E49C8"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317BB7">
      <w:pPr>
        <w:numPr>
          <w:ilvl w:val="0"/>
          <w:numId w:val="7"/>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317BB7">
      <w:pPr>
        <w:numPr>
          <w:ilvl w:val="0"/>
          <w:numId w:val="7"/>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4521A">
      <w:pPr>
        <w:keepNext/>
        <w:spacing w:after="120"/>
        <w:ind w:left="567" w:right="-23" w:hanging="567"/>
        <w:jc w:val="center"/>
        <w:rPr>
          <w:rFonts w:ascii="Arial" w:hAnsi="Arial" w:cs="Arial"/>
          <w:b/>
        </w:rPr>
      </w:pPr>
      <w:r w:rsidRPr="00DB2EAB">
        <w:rPr>
          <w:rFonts w:ascii="Arial" w:hAnsi="Arial" w:cs="Arial"/>
          <w:b/>
        </w:rPr>
        <w:lastRenderedPageBreak/>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D4521A">
      <w:pPr>
        <w:keepNext/>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D42B5">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D42B5">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33422F">
        <w:rPr>
          <w:rFonts w:ascii="Arial" w:hAnsi="Arial" w:cs="Arial"/>
          <w:color w:val="000000"/>
          <w:sz w:val="22"/>
        </w:rPr>
        <w:t>nejvýše však 50.000,- Kč</w:t>
      </w:r>
      <w:r w:rsidRPr="0033422F">
        <w:rPr>
          <w:rFonts w:ascii="Arial" w:hAnsi="Arial" w:cs="Arial"/>
          <w:color w:val="000000"/>
          <w:sz w:val="22"/>
        </w:rPr>
        <w:t>.</w:t>
      </w:r>
      <w:r w:rsidR="00814985" w:rsidRPr="0033422F">
        <w:rPr>
          <w:rFonts w:ascii="Arial" w:hAnsi="Arial" w:cs="Arial"/>
          <w:color w:val="000000"/>
          <w:sz w:val="22"/>
        </w:rPr>
        <w:t xml:space="preserve"> Pro případ, že zhotovitel nezajistí</w:t>
      </w:r>
      <w:r w:rsidR="00814985" w:rsidRPr="00453D0B">
        <w:rPr>
          <w:rFonts w:ascii="Arial" w:hAnsi="Arial" w:cs="Arial"/>
          <w:color w:val="000000"/>
          <w:sz w:val="22"/>
        </w:rPr>
        <w:t xml:space="preserve">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lastRenderedPageBreak/>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w:t>
      </w:r>
      <w:bookmarkStart w:id="0" w:name="_GoBack"/>
      <w:bookmarkEnd w:id="0"/>
      <w:r w:rsidR="00EF117F" w:rsidRPr="00453D0B">
        <w:rPr>
          <w:rFonts w:ascii="Arial" w:hAnsi="Arial" w:cs="Arial"/>
          <w:color w:val="000000"/>
          <w:sz w:val="22"/>
        </w:rPr>
        <w:t>važně porušil technologické postupy;</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4B674B" w:rsidRPr="00453D0B" w:rsidRDefault="004B674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w:t>
      </w:r>
      <w:r w:rsidRPr="00453D0B">
        <w:rPr>
          <w:rFonts w:ascii="Arial" w:hAnsi="Arial" w:cs="Arial"/>
          <w:color w:val="000000"/>
          <w:sz w:val="22"/>
        </w:rPr>
        <w:lastRenderedPageBreak/>
        <w:t xml:space="preserve">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33422F"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33422F">
        <w:rPr>
          <w:rFonts w:ascii="Arial" w:hAnsi="Arial" w:cs="Arial"/>
          <w:color w:val="000000"/>
          <w:sz w:val="22"/>
        </w:rPr>
        <w:t>lépe odpovídá tržním podmínkám v době jednání o změně díla.</w:t>
      </w:r>
    </w:p>
    <w:p w:rsidR="007A0914" w:rsidRPr="0033422F" w:rsidRDefault="00D65E9A"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33422F">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D42B5">
      <w:pPr>
        <w:pStyle w:val="Odstavec0"/>
        <w:spacing w:beforeLines="60" w:before="144" w:afterLines="60" w:after="144"/>
        <w:ind w:left="567" w:hanging="567"/>
        <w:rPr>
          <w:rFonts w:cs="Arial"/>
          <w:sz w:val="22"/>
          <w:lang w:val="cs-CZ"/>
        </w:rPr>
      </w:pPr>
    </w:p>
    <w:p w:rsidR="007A0914" w:rsidRPr="00453D0B" w:rsidRDefault="007A0914" w:rsidP="00317BB7">
      <w:pPr>
        <w:numPr>
          <w:ilvl w:val="12"/>
          <w:numId w:val="0"/>
        </w:numPr>
        <w:spacing w:after="120"/>
        <w:ind w:left="567" w:hanging="567"/>
        <w:jc w:val="center"/>
        <w:rPr>
          <w:rFonts w:ascii="Arial" w:hAnsi="Arial" w:cs="Arial"/>
        </w:rPr>
      </w:pPr>
      <w:r w:rsidRPr="00453D0B">
        <w:rPr>
          <w:rFonts w:ascii="Arial" w:hAnsi="Arial" w:cs="Arial"/>
          <w:b/>
        </w:rPr>
        <w:lastRenderedPageBreak/>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317BB7">
      <w:pPr>
        <w:pStyle w:val="Odstavec0"/>
        <w:numPr>
          <w:ilvl w:val="0"/>
          <w:numId w:val="17"/>
        </w:numPr>
        <w:tabs>
          <w:tab w:val="clear" w:pos="709"/>
        </w:tabs>
        <w:spacing w:beforeLines="60" w:before="144" w:afterLines="60" w:after="144"/>
        <w:ind w:left="426" w:hanging="426"/>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317BB7">
      <w:pPr>
        <w:pStyle w:val="Odstavec0"/>
        <w:numPr>
          <w:ilvl w:val="0"/>
          <w:numId w:val="17"/>
        </w:numPr>
        <w:tabs>
          <w:tab w:val="clear" w:pos="709"/>
        </w:tabs>
        <w:spacing w:beforeLines="60" w:before="144" w:afterLines="60" w:after="144"/>
        <w:ind w:left="426" w:hanging="426"/>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317BB7">
      <w:pPr>
        <w:pStyle w:val="Odstavec0"/>
        <w:numPr>
          <w:ilvl w:val="0"/>
          <w:numId w:val="17"/>
        </w:numPr>
        <w:tabs>
          <w:tab w:val="clear" w:pos="709"/>
        </w:tabs>
        <w:spacing w:beforeLines="60" w:before="144" w:afterLines="60" w:after="144"/>
        <w:ind w:left="426" w:hanging="426"/>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5E41B8">
      <w:pPr>
        <w:pStyle w:val="Odstavec0"/>
        <w:spacing w:beforeLines="60" w:before="144" w:afterLines="60" w:after="144"/>
        <w:ind w:left="567" w:hanging="567"/>
        <w:rPr>
          <w:rFonts w:cs="Arial"/>
          <w:sz w:val="22"/>
          <w:szCs w:val="24"/>
          <w:lang w:val="cs-CZ"/>
        </w:rPr>
      </w:pPr>
    </w:p>
    <w:sectPr w:rsidR="006D5CF4" w:rsidRPr="00453D0B" w:rsidSect="00973C62">
      <w:footerReference w:type="even" r:id="rId8"/>
      <w:footerReference w:type="default" r:id="rId9"/>
      <w:headerReference w:type="first" r:id="rId10"/>
      <w:footerReference w:type="first" r:id="rId11"/>
      <w:pgSz w:w="11906" w:h="16838"/>
      <w:pgMar w:top="1417" w:right="1417" w:bottom="993" w:left="1417" w:header="708"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D4521A">
      <w:rPr>
        <w:rFonts w:ascii="Arial" w:hAnsi="Arial" w:cs="Arial"/>
        <w:noProof/>
        <w:sz w:val="18"/>
        <w:szCs w:val="18"/>
      </w:rPr>
      <w:t>2</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D4521A">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D4521A">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D4521A">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ab/>
    </w:r>
    <w:r w:rsidRPr="00DE76C7">
      <w:rPr>
        <w:rFonts w:ascii="Arial" w:hAnsi="Arial"/>
        <w:sz w:val="22"/>
        <w:szCs w:val="22"/>
      </w:rPr>
      <w:tab/>
      <w:t>Příloha č.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17BB7"/>
    <w:rsid w:val="0033422F"/>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E41B8"/>
    <w:rsid w:val="005F5712"/>
    <w:rsid w:val="00603163"/>
    <w:rsid w:val="00614A67"/>
    <w:rsid w:val="00621AD4"/>
    <w:rsid w:val="00626AA1"/>
    <w:rsid w:val="00626CBA"/>
    <w:rsid w:val="00626EC7"/>
    <w:rsid w:val="006273EB"/>
    <w:rsid w:val="00630442"/>
    <w:rsid w:val="00631BBD"/>
    <w:rsid w:val="00642E2B"/>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E59A0"/>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4521A"/>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8D908"/>
  <w15:docId w15:val="{E611588F-940B-4C92-BA1C-CEAF6A7D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CA720-4710-4F47-B7AA-E2AB93FA7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4860</Words>
  <Characters>29221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Semerád Pavel Mgr.</cp:lastModifiedBy>
  <cp:revision>5</cp:revision>
  <cp:lastPrinted>2013-02-20T08:10:00Z</cp:lastPrinted>
  <dcterms:created xsi:type="dcterms:W3CDTF">2019-10-21T11:30:00Z</dcterms:created>
  <dcterms:modified xsi:type="dcterms:W3CDTF">2021-04-06T15:35:00Z</dcterms:modified>
</cp:coreProperties>
</file>